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8" w:rsidRPr="00512408" w:rsidRDefault="00512408" w:rsidP="00512408">
      <w:pPr>
        <w:jc w:val="center"/>
      </w:pPr>
      <w:r w:rsidRPr="00512408">
        <w:t>RFB 18/14/B</w:t>
      </w:r>
    </w:p>
    <w:p w:rsidR="00512408" w:rsidRDefault="00512408" w:rsidP="00512408">
      <w:pPr>
        <w:jc w:val="center"/>
      </w:pPr>
      <w:r w:rsidRPr="00512408">
        <w:t>Security Services</w:t>
      </w:r>
      <w:r w:rsidR="00615D68">
        <w:t xml:space="preserve"> for City of Santa Fe Water Facilities &amp; BDDB Facilities</w:t>
      </w:r>
    </w:p>
    <w:p w:rsidR="00615D68" w:rsidRDefault="00615D68" w:rsidP="00512408">
      <w:pPr>
        <w:jc w:val="center"/>
      </w:pPr>
    </w:p>
    <w:p w:rsidR="00615D68" w:rsidRDefault="00615D68" w:rsidP="00615D68">
      <w:r>
        <w:t>Listed below are the questions that have been raised concerning the aforementioned RFP.</w:t>
      </w:r>
    </w:p>
    <w:p w:rsidR="00512408" w:rsidRPr="00512408" w:rsidRDefault="00512408" w:rsidP="00512408"/>
    <w:p w:rsidR="00512408" w:rsidRPr="00512408" w:rsidRDefault="00512408" w:rsidP="00512408">
      <w:r w:rsidRPr="00512408">
        <w:t xml:space="preserve">Who is the current security provider? </w:t>
      </w:r>
    </w:p>
    <w:p w:rsidR="00512408" w:rsidRPr="00512408" w:rsidRDefault="00512408" w:rsidP="00512408">
      <w:pPr>
        <w:rPr>
          <w:color w:val="C00000"/>
        </w:rPr>
      </w:pPr>
      <w:r w:rsidRPr="00512408">
        <w:rPr>
          <w:color w:val="C00000"/>
        </w:rPr>
        <w:t>Chavez Security Inc. is the current provider</w:t>
      </w:r>
    </w:p>
    <w:p w:rsidR="00512408" w:rsidRPr="00512408" w:rsidRDefault="00512408" w:rsidP="00512408"/>
    <w:p w:rsidR="00512408" w:rsidRPr="00512408" w:rsidRDefault="00512408" w:rsidP="00512408">
      <w:r>
        <w:t>Question</w:t>
      </w:r>
      <w:r w:rsidRPr="00512408">
        <w:t>:</w:t>
      </w:r>
    </w:p>
    <w:p w:rsidR="00512408" w:rsidRPr="00512408" w:rsidRDefault="00512408" w:rsidP="00512408">
      <w:r w:rsidRPr="00512408">
        <w:t xml:space="preserve">What are the current wages/bill rates? </w:t>
      </w:r>
    </w:p>
    <w:p w:rsidR="00512408" w:rsidRPr="00512408" w:rsidRDefault="00512408" w:rsidP="00512408">
      <w:pPr>
        <w:rPr>
          <w:color w:val="C00000"/>
        </w:rPr>
      </w:pPr>
      <w:r w:rsidRPr="00512408">
        <w:t>$</w:t>
      </w:r>
      <w:r w:rsidRPr="00512408">
        <w:rPr>
          <w:color w:val="C00000"/>
        </w:rPr>
        <w:t>21.31 per hour; FY2017-18 Total Costs of Contract $437,007.0078</w:t>
      </w:r>
    </w:p>
    <w:p w:rsidR="00512408" w:rsidRPr="00512408" w:rsidRDefault="00512408" w:rsidP="00512408">
      <w:pPr>
        <w:rPr>
          <w:highlight w:val="yellow"/>
        </w:rPr>
      </w:pPr>
    </w:p>
    <w:p w:rsidR="00512408" w:rsidRPr="00512408" w:rsidRDefault="00512408" w:rsidP="00512408">
      <w:r w:rsidRPr="00512408">
        <w:t>Question:</w:t>
      </w:r>
    </w:p>
    <w:p w:rsidR="00512408" w:rsidRPr="00512408" w:rsidRDefault="00512408" w:rsidP="00512408">
      <w:r w:rsidRPr="00512408">
        <w:t xml:space="preserve">Please clarify the weekly hours of service; the specifications starting on page 10 break down the weekly hours of service to 549 </w:t>
      </w:r>
      <w:proofErr w:type="gramStart"/>
      <w:r w:rsidRPr="00512408">
        <w:t>HPW,</w:t>
      </w:r>
      <w:proofErr w:type="gramEnd"/>
      <w:r w:rsidRPr="00512408">
        <w:t xml:space="preserve"> however, the pricing sheet does not reflect the same. </w:t>
      </w:r>
      <w:r w:rsidRPr="00512408">
        <w:rPr>
          <w:color w:val="C00000"/>
        </w:rPr>
        <w:t xml:space="preserve">Services must be provided 24 hours a day, seven days a week, </w:t>
      </w:r>
      <w:proofErr w:type="gramStart"/>
      <w:r w:rsidRPr="00512408">
        <w:rPr>
          <w:color w:val="C00000"/>
        </w:rPr>
        <w:t>365</w:t>
      </w:r>
      <w:proofErr w:type="gramEnd"/>
      <w:r w:rsidRPr="00512408">
        <w:rPr>
          <w:color w:val="C00000"/>
        </w:rPr>
        <w:t xml:space="preserve"> days a year. I do not see the referenced breakdown of weekly hours to 549 on page 10. Rather Spec hours are laid out as follows:</w:t>
      </w:r>
    </w:p>
    <w:p w:rsidR="00512408" w:rsidRPr="00512408" w:rsidRDefault="00512408" w:rsidP="00512408"/>
    <w:p w:rsidR="00512408" w:rsidRPr="00512408" w:rsidRDefault="00512408" w:rsidP="00512408">
      <w:pPr>
        <w:pStyle w:val="ListParagraph"/>
        <w:numPr>
          <w:ilvl w:val="0"/>
          <w:numId w:val="1"/>
        </w:numPr>
        <w:autoSpaceDE w:val="0"/>
        <w:autoSpaceDN w:val="0"/>
        <w:rPr>
          <w:bCs/>
          <w:color w:val="C00000"/>
        </w:rPr>
      </w:pPr>
      <w:r w:rsidRPr="00512408">
        <w:rPr>
          <w:bCs/>
          <w:color w:val="C00000"/>
        </w:rPr>
        <w:t>Canyon Road Water Treatment Plant &amp; Watershed: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HOURLY RATE:</w:t>
      </w:r>
    </w:p>
    <w:p w:rsidR="00512408" w:rsidRPr="00512408" w:rsidRDefault="00512408" w:rsidP="00512408">
      <w:pPr>
        <w:autoSpaceDE w:val="0"/>
        <w:autoSpaceDN w:val="0"/>
        <w:ind w:left="720"/>
        <w:rPr>
          <w:bCs/>
          <w:color w:val="C00000"/>
        </w:rPr>
      </w:pPr>
      <w:r w:rsidRPr="00512408">
        <w:rPr>
          <w:bCs/>
          <w:color w:val="C00000"/>
        </w:rPr>
        <w:t>TOTAL FOR 8760 REGULAR HOURS:</w:t>
      </w:r>
    </w:p>
    <w:p w:rsidR="00512408" w:rsidRPr="00512408" w:rsidRDefault="00512408" w:rsidP="00512408">
      <w:pPr>
        <w:pStyle w:val="ListParagraph"/>
        <w:numPr>
          <w:ilvl w:val="0"/>
          <w:numId w:val="1"/>
        </w:numPr>
        <w:autoSpaceDE w:val="0"/>
        <w:autoSpaceDN w:val="0"/>
        <w:rPr>
          <w:bCs/>
          <w:color w:val="C00000"/>
        </w:rPr>
      </w:pPr>
      <w:r w:rsidRPr="00512408">
        <w:rPr>
          <w:bCs/>
          <w:color w:val="C00000"/>
        </w:rPr>
        <w:t>Watershed Horse and Foot Patrols: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HOURLY RATE: __________________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TOTAL FOR 192 HOURS: __________________</w:t>
      </w:r>
    </w:p>
    <w:p w:rsidR="00512408" w:rsidRPr="00512408" w:rsidRDefault="00512408" w:rsidP="00512408">
      <w:pPr>
        <w:pStyle w:val="ListParagraph"/>
        <w:numPr>
          <w:ilvl w:val="0"/>
          <w:numId w:val="1"/>
        </w:numPr>
        <w:autoSpaceDE w:val="0"/>
        <w:autoSpaceDN w:val="0"/>
        <w:rPr>
          <w:bCs/>
          <w:color w:val="C00000"/>
        </w:rPr>
      </w:pPr>
      <w:proofErr w:type="spellStart"/>
      <w:r w:rsidRPr="00512408">
        <w:rPr>
          <w:bCs/>
          <w:color w:val="C00000"/>
        </w:rPr>
        <w:t>Buckman</w:t>
      </w:r>
      <w:proofErr w:type="spellEnd"/>
      <w:r w:rsidRPr="00512408">
        <w:rPr>
          <w:bCs/>
          <w:color w:val="C00000"/>
        </w:rPr>
        <w:t xml:space="preserve"> Well Sites, Booster Stations, City Wells, Storage Tanks: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HOURLY RATE: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TOTAL FOR 8760 REGULAR HOURS:</w:t>
      </w:r>
    </w:p>
    <w:p w:rsidR="00512408" w:rsidRPr="00512408" w:rsidRDefault="00512408" w:rsidP="00512408">
      <w:pPr>
        <w:pStyle w:val="ListParagraph"/>
        <w:numPr>
          <w:ilvl w:val="0"/>
          <w:numId w:val="1"/>
        </w:numPr>
        <w:autoSpaceDE w:val="0"/>
        <w:autoSpaceDN w:val="0"/>
        <w:rPr>
          <w:bCs/>
          <w:color w:val="C00000"/>
        </w:rPr>
      </w:pPr>
      <w:r w:rsidRPr="00512408">
        <w:rPr>
          <w:bCs/>
          <w:color w:val="C00000"/>
        </w:rPr>
        <w:t>EMERGENCY CALL IN CRWTP &amp; Watershed: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HOURLY RATE: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TOTAL FOR 40 HOURS:</w:t>
      </w:r>
    </w:p>
    <w:p w:rsidR="00512408" w:rsidRPr="00512408" w:rsidRDefault="00512408" w:rsidP="00512408">
      <w:pPr>
        <w:pStyle w:val="ListParagraph"/>
        <w:numPr>
          <w:ilvl w:val="0"/>
          <w:numId w:val="1"/>
        </w:numPr>
        <w:autoSpaceDE w:val="0"/>
        <w:autoSpaceDN w:val="0"/>
        <w:rPr>
          <w:bCs/>
          <w:color w:val="C00000"/>
        </w:rPr>
      </w:pPr>
      <w:r w:rsidRPr="00512408">
        <w:rPr>
          <w:bCs/>
          <w:color w:val="C00000"/>
        </w:rPr>
        <w:t xml:space="preserve">EMERGENCY CALL IN </w:t>
      </w:r>
      <w:proofErr w:type="spellStart"/>
      <w:r w:rsidRPr="00512408">
        <w:rPr>
          <w:bCs/>
          <w:color w:val="C00000"/>
        </w:rPr>
        <w:t>Buckman</w:t>
      </w:r>
      <w:proofErr w:type="spellEnd"/>
      <w:r w:rsidRPr="00512408">
        <w:rPr>
          <w:bCs/>
          <w:color w:val="C00000"/>
        </w:rPr>
        <w:t xml:space="preserve"> Well Sites: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HOURLY RATE: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TOTAL FOR 40 REGULAR HOURS:</w:t>
      </w:r>
    </w:p>
    <w:p w:rsidR="00512408" w:rsidRPr="00512408" w:rsidRDefault="00512408" w:rsidP="00512408">
      <w:pPr>
        <w:pStyle w:val="ListParagraph"/>
        <w:numPr>
          <w:ilvl w:val="0"/>
          <w:numId w:val="1"/>
        </w:numPr>
        <w:autoSpaceDE w:val="0"/>
        <w:autoSpaceDN w:val="0"/>
        <w:rPr>
          <w:bCs/>
          <w:color w:val="C00000"/>
        </w:rPr>
      </w:pPr>
      <w:r w:rsidRPr="00512408">
        <w:rPr>
          <w:bCs/>
          <w:color w:val="C00000"/>
        </w:rPr>
        <w:t>BUCKMAN DIRECT DIVERSION: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HOURLY RATE FOR 6255 REGULAR HOURS: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HOURLY RATE FOR 264 HOLIDAY HOURS:</w:t>
      </w:r>
    </w:p>
    <w:p w:rsidR="00BD2AE4" w:rsidRDefault="00512408" w:rsidP="00BD2AE4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 xml:space="preserve">TOTAL FOR </w:t>
      </w:r>
      <w:r w:rsidR="00BD2AE4" w:rsidRPr="00BD2AE4">
        <w:rPr>
          <w:b/>
          <w:bCs/>
          <w:color w:val="C00000"/>
          <w:u w:val="single"/>
        </w:rPr>
        <w:t>6519</w:t>
      </w:r>
      <w:r w:rsidR="00BD2AE4">
        <w:rPr>
          <w:bCs/>
          <w:color w:val="C00000"/>
        </w:rPr>
        <w:t xml:space="preserve"> REGULAR AND HOLIDAY HOURS: </w:t>
      </w:r>
    </w:p>
    <w:p w:rsidR="00512408" w:rsidRPr="00BD2AE4" w:rsidRDefault="00512408" w:rsidP="00BD2AE4">
      <w:pPr>
        <w:pStyle w:val="ListParagraph"/>
        <w:numPr>
          <w:ilvl w:val="0"/>
          <w:numId w:val="1"/>
        </w:numPr>
        <w:autoSpaceDE w:val="0"/>
        <w:autoSpaceDN w:val="0"/>
        <w:rPr>
          <w:bCs/>
          <w:color w:val="C00000"/>
        </w:rPr>
      </w:pPr>
      <w:r w:rsidRPr="00BD2AE4">
        <w:rPr>
          <w:bCs/>
          <w:color w:val="C00000"/>
        </w:rPr>
        <w:t>EMERGENCY CALL IN BDDB: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HOURLY RATE:</w:t>
      </w:r>
    </w:p>
    <w:p w:rsidR="00512408" w:rsidRPr="00512408" w:rsidRDefault="00512408" w:rsidP="00512408">
      <w:pPr>
        <w:autoSpaceDE w:val="0"/>
        <w:autoSpaceDN w:val="0"/>
        <w:ind w:firstLine="720"/>
        <w:rPr>
          <w:bCs/>
          <w:color w:val="C00000"/>
        </w:rPr>
      </w:pPr>
      <w:r w:rsidRPr="00512408">
        <w:rPr>
          <w:bCs/>
          <w:color w:val="C00000"/>
        </w:rPr>
        <w:t>TOTAL FOR 60 REGULAR HOURS:</w:t>
      </w:r>
    </w:p>
    <w:p w:rsidR="00512408" w:rsidRPr="00512408" w:rsidRDefault="00512408" w:rsidP="00512408">
      <w:pPr>
        <w:ind w:firstLine="720"/>
        <w:rPr>
          <w:bCs/>
          <w:color w:val="C00000"/>
        </w:rPr>
      </w:pPr>
      <w:r w:rsidRPr="00512408">
        <w:rPr>
          <w:bCs/>
          <w:color w:val="C00000"/>
        </w:rPr>
        <w:t>TOTAL</w:t>
      </w:r>
    </w:p>
    <w:p w:rsidR="00512408" w:rsidRDefault="00512408" w:rsidP="00512408">
      <w:pPr>
        <w:ind w:firstLine="720"/>
      </w:pPr>
    </w:p>
    <w:p w:rsidR="00BD2AE4" w:rsidRDefault="00BD2AE4" w:rsidP="00512408">
      <w:pPr>
        <w:ind w:firstLine="720"/>
      </w:pPr>
    </w:p>
    <w:p w:rsidR="00BD2AE4" w:rsidRDefault="00BD2AE4" w:rsidP="00512408">
      <w:pPr>
        <w:ind w:firstLine="720"/>
      </w:pPr>
    </w:p>
    <w:p w:rsidR="00BD2AE4" w:rsidRDefault="00BD2AE4" w:rsidP="00512408">
      <w:pPr>
        <w:ind w:firstLine="720"/>
      </w:pPr>
    </w:p>
    <w:p w:rsidR="00BD2AE4" w:rsidRDefault="00BD2AE4" w:rsidP="00512408">
      <w:pPr>
        <w:ind w:firstLine="720"/>
      </w:pPr>
    </w:p>
    <w:p w:rsidR="00BD2AE4" w:rsidRPr="00512408" w:rsidRDefault="00BD2AE4" w:rsidP="00512408">
      <w:pPr>
        <w:ind w:firstLine="720"/>
      </w:pPr>
    </w:p>
    <w:p w:rsidR="00BD2AE4" w:rsidRPr="00512408" w:rsidRDefault="00BD2AE4" w:rsidP="00BD2AE4">
      <w:pPr>
        <w:jc w:val="center"/>
      </w:pPr>
      <w:r w:rsidRPr="00512408">
        <w:t>RFB 18/14/B</w:t>
      </w:r>
    </w:p>
    <w:p w:rsidR="00BD2AE4" w:rsidRDefault="00BD2AE4" w:rsidP="00BD2AE4">
      <w:pPr>
        <w:jc w:val="center"/>
      </w:pPr>
      <w:r w:rsidRPr="00512408">
        <w:t>Security Services</w:t>
      </w:r>
    </w:p>
    <w:p w:rsidR="00BD2AE4" w:rsidRPr="00512408" w:rsidRDefault="00BD2AE4" w:rsidP="00BD2AE4">
      <w:pPr>
        <w:jc w:val="center"/>
      </w:pPr>
      <w:r>
        <w:t>Page 2</w:t>
      </w:r>
    </w:p>
    <w:p w:rsidR="00BD2AE4" w:rsidRDefault="00BD2AE4" w:rsidP="00512408"/>
    <w:p w:rsidR="00512408" w:rsidRPr="00512408" w:rsidRDefault="00512408" w:rsidP="00512408">
      <w:r w:rsidRPr="00512408">
        <w:t>Question:</w:t>
      </w:r>
    </w:p>
    <w:p w:rsidR="00512408" w:rsidRPr="00512408" w:rsidRDefault="00512408" w:rsidP="00512408">
      <w:r w:rsidRPr="00512408">
        <w:t xml:space="preserve"> Please clarify the information requested on the pricing sheet for the </w:t>
      </w:r>
      <w:proofErr w:type="spellStart"/>
      <w:r w:rsidRPr="00512408">
        <w:t>Buckman</w:t>
      </w:r>
      <w:proofErr w:type="spellEnd"/>
      <w:r w:rsidRPr="00512408">
        <w:t xml:space="preserve"> Direct Diversion.  </w:t>
      </w:r>
    </w:p>
    <w:p w:rsidR="00512408" w:rsidRPr="00512408" w:rsidRDefault="00512408" w:rsidP="00512408">
      <w:pPr>
        <w:rPr>
          <w:color w:val="C00000"/>
        </w:rPr>
      </w:pPr>
      <w:r w:rsidRPr="00512408">
        <w:rPr>
          <w:color w:val="C00000"/>
        </w:rPr>
        <w:t xml:space="preserve">BDD is requesting 6,255 Regular Hours which equates to:  </w:t>
      </w:r>
    </w:p>
    <w:p w:rsidR="00512408" w:rsidRPr="00512408" w:rsidRDefault="00512408" w:rsidP="00512408">
      <w:pPr>
        <w:pStyle w:val="ListParagraph"/>
        <w:numPr>
          <w:ilvl w:val="0"/>
          <w:numId w:val="2"/>
        </w:numPr>
        <w:rPr>
          <w:color w:val="C00000"/>
        </w:rPr>
      </w:pPr>
      <w:r w:rsidRPr="00512408">
        <w:rPr>
          <w:color w:val="C00000"/>
        </w:rPr>
        <w:t>15 hours per weekday (except holidays)  (249 week days in the fiscal year July-June x 15 hours = 3,735 hours)</w:t>
      </w:r>
    </w:p>
    <w:p w:rsidR="00512408" w:rsidRPr="00512408" w:rsidRDefault="00512408" w:rsidP="00512408">
      <w:pPr>
        <w:pStyle w:val="ListParagraph"/>
        <w:numPr>
          <w:ilvl w:val="0"/>
          <w:numId w:val="2"/>
        </w:numPr>
        <w:rPr>
          <w:color w:val="C00000"/>
        </w:rPr>
      </w:pPr>
      <w:r w:rsidRPr="00512408">
        <w:rPr>
          <w:color w:val="C00000"/>
        </w:rPr>
        <w:t>24 hours on the weekends – (105 weekend days  x 24 hours = 2,520)</w:t>
      </w:r>
    </w:p>
    <w:p w:rsidR="00512408" w:rsidRPr="00512408" w:rsidRDefault="00512408" w:rsidP="00512408">
      <w:pPr>
        <w:rPr>
          <w:color w:val="C00000"/>
        </w:rPr>
      </w:pPr>
      <w:r w:rsidRPr="00512408">
        <w:rPr>
          <w:color w:val="C00000"/>
        </w:rPr>
        <w:t xml:space="preserve">BDD is request 264 Holiday Hours which equates to:  </w:t>
      </w:r>
    </w:p>
    <w:p w:rsidR="00512408" w:rsidRPr="00512408" w:rsidRDefault="00512408" w:rsidP="00512408">
      <w:pPr>
        <w:pStyle w:val="ListParagraph"/>
        <w:numPr>
          <w:ilvl w:val="0"/>
          <w:numId w:val="3"/>
        </w:numPr>
        <w:rPr>
          <w:color w:val="C00000"/>
        </w:rPr>
      </w:pPr>
      <w:r w:rsidRPr="00512408">
        <w:rPr>
          <w:color w:val="C00000"/>
        </w:rPr>
        <w:t>24 hours per City of Santa Fe Holiday (11 holidays x 24 hours = 264 hours)</w:t>
      </w:r>
    </w:p>
    <w:p w:rsidR="00512408" w:rsidRPr="00512408" w:rsidRDefault="00512408" w:rsidP="00512408">
      <w:pPr>
        <w:rPr>
          <w:color w:val="C00000"/>
        </w:rPr>
      </w:pPr>
      <w:r w:rsidRPr="00512408">
        <w:rPr>
          <w:color w:val="C00000"/>
        </w:rPr>
        <w:t>Total Regular and Holiday hours should be 6,519</w:t>
      </w:r>
    </w:p>
    <w:p w:rsidR="00512408" w:rsidRPr="00512408" w:rsidRDefault="00512408" w:rsidP="00512408">
      <w:pPr>
        <w:rPr>
          <w:color w:val="C00000"/>
        </w:rPr>
      </w:pPr>
      <w:r w:rsidRPr="00512408">
        <w:rPr>
          <w:color w:val="C00000"/>
        </w:rPr>
        <w:t xml:space="preserve">Emergency Call </w:t>
      </w:r>
      <w:proofErr w:type="gramStart"/>
      <w:r w:rsidRPr="00512408">
        <w:rPr>
          <w:color w:val="C00000"/>
        </w:rPr>
        <w:t>In</w:t>
      </w:r>
      <w:proofErr w:type="gramEnd"/>
      <w:r w:rsidRPr="00512408">
        <w:rPr>
          <w:color w:val="C00000"/>
        </w:rPr>
        <w:t xml:space="preserve"> 60 hours</w:t>
      </w:r>
    </w:p>
    <w:p w:rsidR="00512408" w:rsidRPr="00512408" w:rsidRDefault="00512408" w:rsidP="00512408"/>
    <w:p w:rsidR="00512408" w:rsidRDefault="00512408" w:rsidP="00512408">
      <w:r>
        <w:t>Question:</w:t>
      </w:r>
    </w:p>
    <w:p w:rsidR="00512408" w:rsidRDefault="00512408" w:rsidP="00512408">
      <w:r w:rsidRPr="00512408">
        <w:t xml:space="preserve">Is a horse required for patrols? </w:t>
      </w:r>
    </w:p>
    <w:p w:rsidR="00512408" w:rsidRPr="00512408" w:rsidRDefault="00512408" w:rsidP="00512408">
      <w:pPr>
        <w:rPr>
          <w:color w:val="C00000"/>
        </w:rPr>
      </w:pPr>
      <w:r w:rsidRPr="00512408">
        <w:rPr>
          <w:color w:val="C00000"/>
        </w:rPr>
        <w:t>Yes. For SF River Watershed perimeter patrols and trail patrols in areas where off road/motorized vehicles use is prohibited by US Forest Service</w:t>
      </w:r>
      <w:bookmarkStart w:id="0" w:name="_GoBack"/>
      <w:bookmarkEnd w:id="0"/>
      <w:r w:rsidRPr="00512408">
        <w:rPr>
          <w:color w:val="C00000"/>
        </w:rPr>
        <w:t> and the City of Santa Fe, and the area covered is too extensive to effectively cover by foot.</w:t>
      </w:r>
    </w:p>
    <w:p w:rsidR="00512408" w:rsidRPr="00512408" w:rsidRDefault="00512408" w:rsidP="00512408">
      <w:pPr>
        <w:rPr>
          <w:color w:val="C00000"/>
        </w:rPr>
      </w:pPr>
    </w:p>
    <w:p w:rsidR="004741B1" w:rsidRPr="00512408" w:rsidRDefault="004741B1"/>
    <w:sectPr w:rsidR="004741B1" w:rsidRPr="0051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5D7"/>
    <w:multiLevelType w:val="hybridMultilevel"/>
    <w:tmpl w:val="4B2A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3962"/>
    <w:multiLevelType w:val="hybridMultilevel"/>
    <w:tmpl w:val="51FA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6170"/>
    <w:multiLevelType w:val="hybridMultilevel"/>
    <w:tmpl w:val="26B2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08"/>
    <w:rsid w:val="004741B1"/>
    <w:rsid w:val="00512408"/>
    <w:rsid w:val="00615D68"/>
    <w:rsid w:val="00B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MAYA F.</dc:creator>
  <cp:lastModifiedBy>RODRIGUEZ, SHIRLEY A.</cp:lastModifiedBy>
  <cp:revision>2</cp:revision>
  <dcterms:created xsi:type="dcterms:W3CDTF">2018-03-13T18:11:00Z</dcterms:created>
  <dcterms:modified xsi:type="dcterms:W3CDTF">2018-03-13T18:11:00Z</dcterms:modified>
</cp:coreProperties>
</file>